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37" w:rsidRPr="00670706" w:rsidRDefault="008C2FAB" w:rsidP="00670706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Theme="majorHAnsi" w:hAnsiTheme="majorHAnsi"/>
          <w:b/>
          <w:sz w:val="25"/>
          <w:szCs w:val="25"/>
          <w:lang w:val="it-IT"/>
        </w:rPr>
      </w:pPr>
      <w:r w:rsidRPr="00670706">
        <w:rPr>
          <w:rFonts w:asciiTheme="majorHAnsi" w:hAnsiTheme="majorHAnsi"/>
          <w:b/>
          <w:sz w:val="25"/>
          <w:szCs w:val="25"/>
          <w:lang w:val="it-IT"/>
        </w:rPr>
        <w:t>Modello C</w:t>
      </w:r>
    </w:p>
    <w:p w:rsidR="00930437" w:rsidRPr="00670706" w:rsidRDefault="00930437" w:rsidP="00670706">
      <w:pPr>
        <w:pStyle w:val="Intestazione"/>
        <w:spacing w:line="360" w:lineRule="auto"/>
        <w:jc w:val="center"/>
        <w:rPr>
          <w:rFonts w:asciiTheme="majorHAnsi" w:hAnsiTheme="majorHAnsi"/>
          <w:b/>
          <w:i/>
          <w:sz w:val="25"/>
          <w:szCs w:val="25"/>
          <w:lang w:val="it-IT"/>
        </w:rPr>
      </w:pPr>
    </w:p>
    <w:p w:rsidR="00930437" w:rsidRPr="00670706" w:rsidRDefault="00930437" w:rsidP="00670706">
      <w:pPr>
        <w:pStyle w:val="Intestazione"/>
        <w:spacing w:line="360" w:lineRule="auto"/>
        <w:jc w:val="center"/>
        <w:rPr>
          <w:rFonts w:asciiTheme="majorHAnsi" w:hAnsiTheme="majorHAnsi"/>
          <w:b/>
          <w:i/>
          <w:caps/>
          <w:sz w:val="25"/>
          <w:szCs w:val="25"/>
        </w:rPr>
      </w:pPr>
      <w:r w:rsidRPr="00670706">
        <w:rPr>
          <w:rFonts w:asciiTheme="majorHAnsi" w:hAnsiTheme="majorHAnsi"/>
          <w:b/>
          <w:i/>
          <w:sz w:val="25"/>
          <w:szCs w:val="25"/>
        </w:rPr>
        <w:t xml:space="preserve">DA COMPILARE IN SEDE DI OFFERTA DAI </w:t>
      </w:r>
      <w:r w:rsidRPr="00670706">
        <w:rPr>
          <w:rFonts w:asciiTheme="majorHAnsi" w:hAnsiTheme="majorHAnsi"/>
          <w:b/>
          <w:i/>
          <w:caps/>
          <w:sz w:val="25"/>
          <w:szCs w:val="25"/>
        </w:rPr>
        <w:t>seguenti soggetti:</w:t>
      </w:r>
    </w:p>
    <w:p w:rsidR="00930437" w:rsidRPr="00670706" w:rsidRDefault="00744F2F" w:rsidP="00670706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jc w:val="both"/>
        <w:rPr>
          <w:rFonts w:asciiTheme="majorHAnsi" w:hAnsiTheme="majorHAnsi"/>
          <w:i/>
          <w:sz w:val="25"/>
          <w:szCs w:val="25"/>
        </w:rPr>
      </w:pPr>
      <w:r>
        <w:rPr>
          <w:rFonts w:asciiTheme="majorHAnsi" w:hAnsiTheme="majorHAnsi"/>
          <w:i/>
          <w:sz w:val="25"/>
          <w:szCs w:val="25"/>
        </w:rPr>
        <w:t>S</w:t>
      </w:r>
      <w:r>
        <w:rPr>
          <w:rFonts w:asciiTheme="majorHAnsi" w:hAnsiTheme="majorHAnsi"/>
          <w:i/>
          <w:sz w:val="25"/>
          <w:szCs w:val="25"/>
          <w:lang w:val="it-IT"/>
        </w:rPr>
        <w:t xml:space="preserve">oggetti di cui all’art.80 co.3 </w:t>
      </w:r>
      <w:proofErr w:type="spellStart"/>
      <w:r>
        <w:rPr>
          <w:rFonts w:asciiTheme="majorHAnsi" w:hAnsiTheme="majorHAnsi"/>
          <w:i/>
          <w:sz w:val="25"/>
          <w:szCs w:val="25"/>
          <w:lang w:val="it-IT"/>
        </w:rPr>
        <w:t>d.lvo</w:t>
      </w:r>
      <w:proofErr w:type="spellEnd"/>
      <w:r>
        <w:rPr>
          <w:rFonts w:asciiTheme="majorHAnsi" w:hAnsiTheme="majorHAnsi"/>
          <w:i/>
          <w:sz w:val="25"/>
          <w:szCs w:val="25"/>
          <w:lang w:val="it-IT"/>
        </w:rPr>
        <w:t xml:space="preserve"> 50/16</w:t>
      </w:r>
      <w:r w:rsidR="00BE4BEA">
        <w:rPr>
          <w:rFonts w:asciiTheme="majorHAnsi" w:hAnsiTheme="majorHAnsi"/>
          <w:i/>
          <w:sz w:val="25"/>
          <w:szCs w:val="25"/>
          <w:lang w:val="it-IT"/>
        </w:rPr>
        <w:t xml:space="preserve"> e all’art.85 </w:t>
      </w:r>
      <w:proofErr w:type="spellStart"/>
      <w:r w:rsidR="00BE4BEA">
        <w:rPr>
          <w:rFonts w:asciiTheme="majorHAnsi" w:hAnsiTheme="majorHAnsi"/>
          <w:i/>
          <w:sz w:val="25"/>
          <w:szCs w:val="25"/>
          <w:lang w:val="it-IT"/>
        </w:rPr>
        <w:t>d.lvo</w:t>
      </w:r>
      <w:proofErr w:type="spellEnd"/>
      <w:r w:rsidR="00BE4BEA">
        <w:rPr>
          <w:rFonts w:asciiTheme="majorHAnsi" w:hAnsiTheme="majorHAnsi"/>
          <w:i/>
          <w:sz w:val="25"/>
          <w:szCs w:val="25"/>
          <w:lang w:val="it-IT"/>
        </w:rPr>
        <w:t xml:space="preserve"> 159/11</w:t>
      </w:r>
      <w:r w:rsidR="005F2292" w:rsidRPr="00670706">
        <w:rPr>
          <w:rFonts w:asciiTheme="majorHAnsi" w:hAnsiTheme="majorHAnsi"/>
          <w:i/>
          <w:sz w:val="25"/>
          <w:szCs w:val="25"/>
          <w:lang w:val="it-IT"/>
        </w:rPr>
        <w:t xml:space="preserve">; </w:t>
      </w:r>
      <w:r w:rsidR="00E67407" w:rsidRPr="00670706">
        <w:rPr>
          <w:rFonts w:asciiTheme="majorHAnsi" w:hAnsiTheme="majorHAnsi"/>
          <w:i/>
          <w:sz w:val="25"/>
          <w:szCs w:val="25"/>
          <w:lang w:val="it-IT"/>
        </w:rPr>
        <w:t>eventuale ausiliari</w:t>
      </w:r>
      <w:r>
        <w:rPr>
          <w:rFonts w:asciiTheme="majorHAnsi" w:hAnsiTheme="majorHAnsi"/>
          <w:i/>
          <w:sz w:val="25"/>
          <w:szCs w:val="25"/>
          <w:lang w:val="it-IT"/>
        </w:rPr>
        <w:t>o</w:t>
      </w:r>
    </w:p>
    <w:p w:rsidR="00930437" w:rsidRPr="00670706" w:rsidRDefault="00930437" w:rsidP="00670706">
      <w:pPr>
        <w:spacing w:line="360" w:lineRule="auto"/>
        <w:jc w:val="center"/>
        <w:rPr>
          <w:rFonts w:asciiTheme="majorHAnsi" w:hAnsiTheme="majorHAnsi" w:cs="Times New Roman"/>
          <w:bCs/>
          <w:i/>
          <w:sz w:val="25"/>
          <w:szCs w:val="25"/>
        </w:rPr>
      </w:pPr>
    </w:p>
    <w:p w:rsidR="00930437" w:rsidRPr="00670706" w:rsidRDefault="00930437" w:rsidP="00670706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 w:rsidRPr="00670706">
        <w:rPr>
          <w:rFonts w:asciiTheme="majorHAnsi" w:hAnsiTheme="majorHAnsi" w:cs="Times New Roman"/>
          <w:b/>
          <w:bCs/>
          <w:sz w:val="25"/>
          <w:szCs w:val="25"/>
        </w:rPr>
        <w:t xml:space="preserve">OGGETTO: </w:t>
      </w:r>
      <w:r w:rsidRPr="00670706">
        <w:rPr>
          <w:rFonts w:asciiTheme="majorHAnsi" w:hAnsiTheme="majorHAnsi"/>
          <w:b/>
          <w:sz w:val="25"/>
          <w:szCs w:val="25"/>
        </w:rPr>
        <w:t xml:space="preserve">SEGGIOVIA QUADRIPOSTO AD AMMORSAMENTO TEMPORANEO “CIMALEGNA” - </w:t>
      </w:r>
      <w:r w:rsidRPr="00670706">
        <w:rPr>
          <w:rFonts w:asciiTheme="majorHAnsi" w:hAnsiTheme="majorHAnsi" w:cs="Times New Roman"/>
          <w:b/>
          <w:bCs/>
          <w:sz w:val="25"/>
          <w:szCs w:val="25"/>
        </w:rPr>
        <w:t xml:space="preserve">Codice CIG </w:t>
      </w:r>
      <w:r w:rsidRPr="00670706">
        <w:rPr>
          <w:rFonts w:asciiTheme="majorHAnsi" w:hAnsiTheme="majorHAnsi"/>
          <w:b/>
          <w:sz w:val="25"/>
          <w:szCs w:val="25"/>
        </w:rPr>
        <w:t>6838645461</w:t>
      </w:r>
      <w:r w:rsidRPr="00670706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670706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670706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</w:p>
    <w:p w:rsidR="00930437" w:rsidRPr="00670706" w:rsidRDefault="00930437" w:rsidP="00670706">
      <w:pPr>
        <w:spacing w:line="360" w:lineRule="auto"/>
        <w:rPr>
          <w:rFonts w:asciiTheme="majorHAnsi" w:hAnsiTheme="majorHAnsi" w:cs="Times New Roman"/>
          <w:sz w:val="25"/>
          <w:szCs w:val="25"/>
        </w:rPr>
      </w:pPr>
      <w:r w:rsidRPr="00670706">
        <w:rPr>
          <w:rFonts w:asciiTheme="majorHAnsi" w:hAnsiTheme="majorHAnsi" w:cs="Times New Roman"/>
          <w:sz w:val="25"/>
          <w:szCs w:val="25"/>
        </w:rPr>
        <w:t xml:space="preserve">Dichiarazione </w:t>
      </w:r>
      <w:r w:rsidR="00BE4BEA">
        <w:rPr>
          <w:rFonts w:asciiTheme="majorHAnsi" w:hAnsiTheme="majorHAnsi" w:cs="Times New Roman"/>
          <w:sz w:val="25"/>
          <w:szCs w:val="25"/>
        </w:rPr>
        <w:t>antimafia</w:t>
      </w:r>
      <w:r w:rsidRPr="00670706">
        <w:rPr>
          <w:rFonts w:asciiTheme="majorHAnsi" w:hAnsiTheme="majorHAnsi" w:cs="Times New Roman"/>
          <w:sz w:val="25"/>
          <w:szCs w:val="25"/>
        </w:rPr>
        <w:t xml:space="preserve"> </w:t>
      </w:r>
    </w:p>
    <w:p w:rsidR="00930437" w:rsidRPr="00670706" w:rsidRDefault="00930437" w:rsidP="00670706">
      <w:pPr>
        <w:spacing w:line="360" w:lineRule="auto"/>
        <w:jc w:val="center"/>
        <w:rPr>
          <w:rFonts w:asciiTheme="majorHAnsi" w:hAnsiTheme="majorHAnsi" w:cs="Times New Roman"/>
          <w:sz w:val="25"/>
          <w:szCs w:val="25"/>
        </w:rPr>
      </w:pPr>
      <w:r w:rsidRPr="00670706">
        <w:rPr>
          <w:rFonts w:asciiTheme="majorHAnsi" w:hAnsiTheme="majorHAnsi" w:cs="Times New Roman"/>
          <w:sz w:val="25"/>
          <w:szCs w:val="25"/>
        </w:rPr>
        <w:t>************</w:t>
      </w:r>
    </w:p>
    <w:p w:rsidR="00930437" w:rsidRPr="00670706" w:rsidRDefault="00930437" w:rsidP="00670706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670706">
        <w:rPr>
          <w:rFonts w:asciiTheme="majorHAnsi" w:hAnsiTheme="majorHAnsi" w:cs="Times New Roman"/>
          <w:sz w:val="25"/>
          <w:szCs w:val="25"/>
        </w:rPr>
        <w:t>Il sottoscritto ____________________________________________________________________________</w:t>
      </w:r>
    </w:p>
    <w:p w:rsidR="00930437" w:rsidRPr="00670706" w:rsidRDefault="00930437" w:rsidP="00670706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670706">
        <w:rPr>
          <w:rFonts w:asciiTheme="majorHAnsi" w:hAnsiTheme="majorHAnsi" w:cs="Times New Roman"/>
          <w:sz w:val="25"/>
          <w:szCs w:val="25"/>
        </w:rPr>
        <w:t>nato a ________________________________________________ (___) il ___________________________</w:t>
      </w:r>
    </w:p>
    <w:p w:rsidR="00930437" w:rsidRPr="00670706" w:rsidRDefault="00930437" w:rsidP="00670706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670706">
        <w:rPr>
          <w:rFonts w:asciiTheme="majorHAnsi" w:hAnsiTheme="majorHAnsi" w:cs="Times New Roman"/>
          <w:sz w:val="25"/>
          <w:szCs w:val="25"/>
        </w:rPr>
        <w:t>in qualità di Titolare / Legale Rappresentante / Procuratore dell’operatore economico _______________________________________________________________________________________</w:t>
      </w:r>
    </w:p>
    <w:p w:rsidR="00930437" w:rsidRPr="00670706" w:rsidRDefault="00930437" w:rsidP="00670706">
      <w:pPr>
        <w:spacing w:after="120" w:line="360" w:lineRule="auto"/>
        <w:jc w:val="both"/>
        <w:rPr>
          <w:rFonts w:asciiTheme="majorHAnsi" w:hAnsiTheme="majorHAnsi" w:cs="Times New Roman"/>
          <w:b/>
          <w:sz w:val="25"/>
          <w:szCs w:val="25"/>
          <w:highlight w:val="yellow"/>
          <w:u w:val="single"/>
        </w:rPr>
      </w:pPr>
      <w:r w:rsidRPr="00670706">
        <w:rPr>
          <w:rFonts w:asciiTheme="majorHAnsi" w:hAnsiTheme="majorHAnsi" w:cs="Times New Roman"/>
          <w:b/>
          <w:sz w:val="25"/>
          <w:szCs w:val="25"/>
        </w:rPr>
        <w:t xml:space="preserve">ai sensi degli artt.19, 46 </w:t>
      </w:r>
      <w:smartTag w:uri="urn:schemas-microsoft-com:office:smarttags" w:element="PersonName">
        <w:smartTagPr>
          <w:attr w:name="ProductID" w:val="e 47 del"/>
        </w:smartTagPr>
        <w:r w:rsidRPr="00670706">
          <w:rPr>
            <w:rFonts w:asciiTheme="majorHAnsi" w:hAnsiTheme="majorHAnsi" w:cs="Times New Roman"/>
            <w:b/>
            <w:sz w:val="25"/>
            <w:szCs w:val="25"/>
          </w:rPr>
          <w:t>e 47 del</w:t>
        </w:r>
      </w:smartTag>
      <w:r w:rsidRPr="00670706">
        <w:rPr>
          <w:rFonts w:asciiTheme="majorHAnsi" w:hAnsiTheme="majorHAnsi" w:cs="Times New Roman"/>
          <w:b/>
          <w:sz w:val="25"/>
          <w:szCs w:val="25"/>
        </w:rPr>
        <w:t xml:space="preserve"> D.P.R. n.445/2000, pienamente consapevole delle sanzioni penali previste dall’art.76 del citato D.P.R., per le ipotesi di falsità in atti e dichiarazioni mendaci ivi indicate, </w:t>
      </w:r>
    </w:p>
    <w:p w:rsidR="00F17215" w:rsidRPr="00670706" w:rsidRDefault="00930437" w:rsidP="00670706">
      <w:pPr>
        <w:spacing w:line="360" w:lineRule="auto"/>
        <w:jc w:val="center"/>
        <w:rPr>
          <w:rFonts w:asciiTheme="majorHAnsi" w:hAnsiTheme="majorHAnsi" w:cs="Times New Roman"/>
          <w:b/>
          <w:sz w:val="25"/>
          <w:szCs w:val="25"/>
          <w:u w:val="single"/>
        </w:rPr>
      </w:pPr>
      <w:r w:rsidRPr="00670706">
        <w:rPr>
          <w:rFonts w:asciiTheme="majorHAnsi" w:hAnsiTheme="majorHAnsi" w:cs="Times New Roman"/>
          <w:b/>
          <w:sz w:val="25"/>
          <w:szCs w:val="25"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A"/>
        </w:smartTagPr>
        <w:r w:rsidRPr="00670706">
          <w:rPr>
            <w:rFonts w:asciiTheme="majorHAnsi" w:hAnsiTheme="majorHAnsi" w:cs="Times New Roman"/>
            <w:b/>
            <w:sz w:val="25"/>
            <w:szCs w:val="25"/>
            <w:u w:val="single"/>
          </w:rPr>
          <w:t>LA PROPRIA RESPONSABILITA</w:t>
        </w:r>
      </w:smartTag>
      <w:r w:rsidRPr="00670706">
        <w:rPr>
          <w:rFonts w:asciiTheme="majorHAnsi" w:hAnsiTheme="majorHAnsi" w:cs="Times New Roman"/>
          <w:b/>
          <w:sz w:val="25"/>
          <w:szCs w:val="25"/>
          <w:u w:val="single"/>
        </w:rPr>
        <w:t>’</w:t>
      </w:r>
    </w:p>
    <w:p w:rsidR="00670706" w:rsidRPr="00670706" w:rsidRDefault="00670706" w:rsidP="00670706">
      <w:pPr>
        <w:tabs>
          <w:tab w:val="left" w:pos="9072"/>
        </w:tabs>
        <w:spacing w:after="120" w:line="300" w:lineRule="atLeast"/>
        <w:jc w:val="both"/>
        <w:rPr>
          <w:rFonts w:asciiTheme="majorHAnsi" w:hAnsiTheme="majorHAnsi" w:cs="Times New Roman"/>
          <w:b/>
          <w:bCs/>
          <w:sz w:val="25"/>
          <w:szCs w:val="25"/>
        </w:rPr>
      </w:pPr>
      <w:r w:rsidRPr="00670706">
        <w:rPr>
          <w:rFonts w:asciiTheme="majorHAnsi" w:hAnsiTheme="majorHAnsi" w:cs="Times New Roman"/>
          <w:b/>
          <w:bCs/>
          <w:sz w:val="25"/>
          <w:szCs w:val="25"/>
        </w:rPr>
        <w:t>Che il proprio stato di famiglia è composto come segue:</w:t>
      </w:r>
    </w:p>
    <w:p w:rsidR="00670706" w:rsidRDefault="00670706" w:rsidP="00670706">
      <w:pPr>
        <w:tabs>
          <w:tab w:val="left" w:pos="9639"/>
        </w:tabs>
        <w:spacing w:after="120" w:line="300" w:lineRule="atLeast"/>
        <w:jc w:val="both"/>
        <w:rPr>
          <w:rFonts w:asciiTheme="majorHAnsi" w:hAnsiTheme="majorHAnsi" w:cs="Times New Roman"/>
          <w:bCs/>
          <w:sz w:val="25"/>
          <w:szCs w:val="25"/>
        </w:rPr>
      </w:pPr>
      <w:r w:rsidRPr="00670706">
        <w:rPr>
          <w:rFonts w:asciiTheme="majorHAnsi" w:hAnsiTheme="majorHAnsi" w:cs="Times New Roman"/>
          <w:bCs/>
          <w:sz w:val="25"/>
          <w:szCs w:val="25"/>
        </w:rPr>
        <w:t>(Si precisa che ciascun soggetto previsto ex art</w:t>
      </w:r>
      <w:r w:rsidR="00BE4BEA">
        <w:rPr>
          <w:rFonts w:asciiTheme="majorHAnsi" w:hAnsiTheme="majorHAnsi" w:cs="Times New Roman"/>
          <w:bCs/>
          <w:sz w:val="25"/>
          <w:szCs w:val="25"/>
        </w:rPr>
        <w:t xml:space="preserve">.80 co.3 </w:t>
      </w:r>
      <w:proofErr w:type="spellStart"/>
      <w:r w:rsidR="00BE4BEA">
        <w:rPr>
          <w:rFonts w:asciiTheme="majorHAnsi" w:hAnsiTheme="majorHAnsi" w:cs="Times New Roman"/>
          <w:bCs/>
          <w:sz w:val="25"/>
          <w:szCs w:val="25"/>
        </w:rPr>
        <w:t>d.lvo</w:t>
      </w:r>
      <w:proofErr w:type="spellEnd"/>
      <w:r w:rsidR="00BE4BEA">
        <w:rPr>
          <w:rFonts w:asciiTheme="majorHAnsi" w:hAnsiTheme="majorHAnsi" w:cs="Times New Roman"/>
          <w:bCs/>
          <w:sz w:val="25"/>
          <w:szCs w:val="25"/>
        </w:rPr>
        <w:t xml:space="preserve"> 50/16 e art.</w:t>
      </w:r>
      <w:r w:rsidRPr="00670706">
        <w:rPr>
          <w:rFonts w:asciiTheme="majorHAnsi" w:hAnsiTheme="majorHAnsi" w:cs="Times New Roman"/>
          <w:bCs/>
          <w:sz w:val="25"/>
          <w:szCs w:val="25"/>
        </w:rPr>
        <w:t xml:space="preserve">85 </w:t>
      </w:r>
      <w:proofErr w:type="spellStart"/>
      <w:r w:rsidR="00744F2F">
        <w:rPr>
          <w:rFonts w:asciiTheme="majorHAnsi" w:hAnsiTheme="majorHAnsi" w:cs="Times New Roman"/>
          <w:bCs/>
          <w:sz w:val="25"/>
          <w:szCs w:val="25"/>
        </w:rPr>
        <w:t>d.lvo</w:t>
      </w:r>
      <w:proofErr w:type="spellEnd"/>
      <w:r w:rsidR="00744F2F">
        <w:rPr>
          <w:rFonts w:asciiTheme="majorHAnsi" w:hAnsiTheme="majorHAnsi" w:cs="Times New Roman"/>
          <w:bCs/>
          <w:sz w:val="25"/>
          <w:szCs w:val="25"/>
        </w:rPr>
        <w:t xml:space="preserve"> 159/11 </w:t>
      </w:r>
      <w:r w:rsidRPr="00670706">
        <w:rPr>
          <w:rFonts w:asciiTheme="majorHAnsi" w:hAnsiTheme="majorHAnsi" w:cs="Times New Roman"/>
          <w:bCs/>
          <w:sz w:val="25"/>
          <w:szCs w:val="25"/>
        </w:rPr>
        <w:t>dovrà compilare la presente dichiarazione in relazione al proprio stato di famiglia).</w:t>
      </w:r>
    </w:p>
    <w:p w:rsidR="00670706" w:rsidRPr="00670706" w:rsidRDefault="00670706" w:rsidP="00670706">
      <w:pPr>
        <w:tabs>
          <w:tab w:val="left" w:pos="9639"/>
        </w:tabs>
        <w:spacing w:after="120" w:line="300" w:lineRule="atLeast"/>
        <w:jc w:val="both"/>
        <w:rPr>
          <w:rFonts w:asciiTheme="majorHAnsi" w:hAnsiTheme="majorHAnsi" w:cs="Times New Roman"/>
          <w:bCs/>
          <w:sz w:val="25"/>
          <w:szCs w:val="2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855"/>
        <w:gridCol w:w="1823"/>
        <w:gridCol w:w="1503"/>
        <w:gridCol w:w="1669"/>
      </w:tblGrid>
      <w:tr w:rsidR="00670706" w:rsidRPr="00670706" w:rsidTr="00670706">
        <w:tc>
          <w:tcPr>
            <w:tcW w:w="1171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before="240" w:after="120" w:line="300" w:lineRule="atLeast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NOMINATIVO</w:t>
            </w:r>
          </w:p>
        </w:tc>
        <w:tc>
          <w:tcPr>
            <w:tcW w:w="1037" w:type="pct"/>
          </w:tcPr>
          <w:p w:rsidR="00670706" w:rsidRPr="00670706" w:rsidRDefault="00670706" w:rsidP="00670706">
            <w:pPr>
              <w:tabs>
                <w:tab w:val="left" w:pos="1731"/>
                <w:tab w:val="left" w:pos="9072"/>
              </w:tabs>
              <w:spacing w:before="120" w:after="120" w:line="300" w:lineRule="atLeast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DATA E LUOGO DI NASCITA</w:t>
            </w:r>
          </w:p>
        </w:tc>
        <w:tc>
          <w:tcPr>
            <w:tcW w:w="1019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before="120" w:after="120" w:line="300" w:lineRule="atLeast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RESIDENZA CON VIA E N. CIVICO</w:t>
            </w:r>
          </w:p>
        </w:tc>
        <w:tc>
          <w:tcPr>
            <w:tcW w:w="840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before="240" w:after="120" w:line="300" w:lineRule="atLeast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COD. FISCALE</w:t>
            </w:r>
          </w:p>
        </w:tc>
        <w:tc>
          <w:tcPr>
            <w:tcW w:w="933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RUOLO RIVESTITO NELLA SOCIETA’ E/O GRADO DI PARENTELA         *</w:t>
            </w:r>
          </w:p>
        </w:tc>
      </w:tr>
      <w:tr w:rsidR="00670706" w:rsidRPr="00670706" w:rsidTr="00670706">
        <w:tc>
          <w:tcPr>
            <w:tcW w:w="1171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37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33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70706" w:rsidRPr="00670706" w:rsidTr="00670706">
        <w:tc>
          <w:tcPr>
            <w:tcW w:w="1171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37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33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70706" w:rsidRPr="00670706" w:rsidTr="00670706">
        <w:tc>
          <w:tcPr>
            <w:tcW w:w="1171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37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33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70706" w:rsidRPr="00670706" w:rsidTr="00670706">
        <w:tc>
          <w:tcPr>
            <w:tcW w:w="1171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37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33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70706" w:rsidRPr="00670706" w:rsidTr="00670706">
        <w:tc>
          <w:tcPr>
            <w:tcW w:w="1171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37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33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70706" w:rsidRPr="00670706" w:rsidTr="00670706">
        <w:tc>
          <w:tcPr>
            <w:tcW w:w="1171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37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33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70706" w:rsidRPr="00670706" w:rsidTr="00670706">
        <w:tc>
          <w:tcPr>
            <w:tcW w:w="1171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37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33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670706" w:rsidRPr="00670706" w:rsidTr="00670706">
        <w:tc>
          <w:tcPr>
            <w:tcW w:w="1171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37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840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933" w:type="pct"/>
          </w:tcPr>
          <w:p w:rsidR="00670706" w:rsidRPr="00670706" w:rsidRDefault="00670706" w:rsidP="00670706">
            <w:pPr>
              <w:tabs>
                <w:tab w:val="left" w:pos="9072"/>
              </w:tabs>
              <w:spacing w:after="120" w:line="300" w:lineRule="atLeast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</w:tbl>
    <w:p w:rsidR="00670706" w:rsidRDefault="00670706" w:rsidP="00670706">
      <w:pPr>
        <w:autoSpaceDE w:val="0"/>
        <w:autoSpaceDN w:val="0"/>
        <w:adjustRightInd w:val="0"/>
        <w:spacing w:after="120" w:line="300" w:lineRule="atLeast"/>
        <w:jc w:val="both"/>
        <w:rPr>
          <w:rFonts w:asciiTheme="majorHAnsi" w:hAnsiTheme="majorHAnsi" w:cs="Times New Roman"/>
          <w:sz w:val="25"/>
          <w:szCs w:val="25"/>
        </w:rPr>
      </w:pPr>
    </w:p>
    <w:p w:rsidR="00670706" w:rsidRPr="00670706" w:rsidRDefault="00670706" w:rsidP="00670706">
      <w:pPr>
        <w:autoSpaceDE w:val="0"/>
        <w:autoSpaceDN w:val="0"/>
        <w:adjustRightInd w:val="0"/>
        <w:spacing w:after="120" w:line="300" w:lineRule="atLeast"/>
        <w:jc w:val="both"/>
        <w:rPr>
          <w:rFonts w:asciiTheme="majorHAnsi" w:hAnsiTheme="majorHAnsi" w:cs="Times New Roman"/>
          <w:i/>
          <w:sz w:val="25"/>
          <w:szCs w:val="25"/>
        </w:rPr>
      </w:pPr>
      <w:r w:rsidRPr="00670706">
        <w:rPr>
          <w:rFonts w:asciiTheme="majorHAnsi" w:hAnsiTheme="majorHAnsi" w:cs="Times New Roman"/>
          <w:i/>
          <w:sz w:val="25"/>
          <w:szCs w:val="25"/>
        </w:rPr>
        <w:t xml:space="preserve">*  La suddetta tabella dovrà essere compilata in relazione ad ogni singola voce anche per tutti i familiari conviventi purché maggiorenni e per il coniuge non separato anche se non convivente. </w:t>
      </w:r>
    </w:p>
    <w:p w:rsidR="00670706" w:rsidRPr="00670706" w:rsidRDefault="00670706" w:rsidP="00670706">
      <w:pPr>
        <w:autoSpaceDE w:val="0"/>
        <w:autoSpaceDN w:val="0"/>
        <w:adjustRightInd w:val="0"/>
        <w:spacing w:after="120" w:line="300" w:lineRule="atLeast"/>
        <w:jc w:val="both"/>
        <w:rPr>
          <w:rFonts w:asciiTheme="majorHAnsi" w:hAnsiTheme="majorHAnsi" w:cs="Times New Roman"/>
          <w:sz w:val="25"/>
          <w:szCs w:val="25"/>
        </w:rPr>
      </w:pPr>
      <w:r w:rsidRPr="00670706">
        <w:rPr>
          <w:rFonts w:asciiTheme="majorHAnsi" w:hAnsiTheme="majorHAnsi" w:cs="Times New Roman"/>
          <w:sz w:val="25"/>
          <w:szCs w:val="25"/>
        </w:rPr>
        <w:t>A tal fine si allega tabella riepilogativa dei soggetti sottoposti a controllo antimafia.</w:t>
      </w:r>
    </w:p>
    <w:p w:rsidR="00670706" w:rsidRPr="00670706" w:rsidRDefault="00670706" w:rsidP="00670706">
      <w:pPr>
        <w:tabs>
          <w:tab w:val="left" w:pos="9072"/>
        </w:tabs>
        <w:spacing w:before="240" w:after="120" w:line="300" w:lineRule="atLeast"/>
        <w:jc w:val="center"/>
        <w:rPr>
          <w:rFonts w:asciiTheme="majorHAnsi" w:hAnsiTheme="majorHAnsi" w:cs="Times New Roman"/>
          <w:b/>
          <w:bCs/>
          <w:sz w:val="25"/>
          <w:szCs w:val="25"/>
        </w:rPr>
      </w:pPr>
      <w:r w:rsidRPr="00670706">
        <w:rPr>
          <w:rFonts w:asciiTheme="majorHAnsi" w:hAnsiTheme="majorHAnsi" w:cs="Times New Roman"/>
          <w:b/>
          <w:bCs/>
          <w:sz w:val="25"/>
          <w:szCs w:val="25"/>
        </w:rPr>
        <w:t>DICHIARA ALTRESI’</w:t>
      </w:r>
    </w:p>
    <w:p w:rsidR="00670706" w:rsidRDefault="00670706" w:rsidP="00670706">
      <w:pPr>
        <w:autoSpaceDE w:val="0"/>
        <w:autoSpaceDN w:val="0"/>
        <w:adjustRightInd w:val="0"/>
        <w:spacing w:after="120" w:line="300" w:lineRule="atLeast"/>
        <w:jc w:val="both"/>
        <w:rPr>
          <w:rFonts w:asciiTheme="majorHAnsi" w:hAnsiTheme="majorHAnsi" w:cs="Times New Roman"/>
          <w:sz w:val="25"/>
          <w:szCs w:val="25"/>
        </w:rPr>
      </w:pPr>
      <w:r w:rsidRPr="00670706">
        <w:rPr>
          <w:rFonts w:asciiTheme="majorHAnsi" w:hAnsiTheme="majorHAnsi" w:cs="Times New Roman"/>
          <w:sz w:val="25"/>
          <w:szCs w:val="25"/>
        </w:rPr>
        <w:t>Che quanto sopra elencato risulta agli atti del Comune di residenza e che, alla data odierna, i dati contenuto non hanno subito variazioni.</w:t>
      </w:r>
    </w:p>
    <w:p w:rsidR="00670706" w:rsidRDefault="00670706" w:rsidP="00670706">
      <w:pPr>
        <w:autoSpaceDE w:val="0"/>
        <w:autoSpaceDN w:val="0"/>
        <w:adjustRightInd w:val="0"/>
        <w:spacing w:after="120" w:line="300" w:lineRule="atLeast"/>
        <w:jc w:val="both"/>
        <w:rPr>
          <w:rFonts w:asciiTheme="majorHAnsi" w:hAnsiTheme="majorHAnsi" w:cs="Times New Roman"/>
          <w:sz w:val="25"/>
          <w:szCs w:val="25"/>
        </w:rPr>
      </w:pPr>
    </w:p>
    <w:p w:rsidR="00670706" w:rsidRPr="00670706" w:rsidRDefault="00670706" w:rsidP="00670706">
      <w:pPr>
        <w:autoSpaceDE w:val="0"/>
        <w:autoSpaceDN w:val="0"/>
        <w:adjustRightInd w:val="0"/>
        <w:spacing w:after="120" w:line="300" w:lineRule="atLeast"/>
        <w:jc w:val="both"/>
        <w:rPr>
          <w:rFonts w:asciiTheme="majorHAnsi" w:hAnsiTheme="majorHAnsi" w:cs="Times New Roman"/>
          <w:sz w:val="25"/>
          <w:szCs w:val="25"/>
        </w:rPr>
      </w:pPr>
      <w:r w:rsidRPr="00670706">
        <w:rPr>
          <w:rFonts w:asciiTheme="majorHAnsi" w:hAnsiTheme="majorHAnsi" w:cs="Times New Roman"/>
          <w:sz w:val="25"/>
          <w:szCs w:val="25"/>
        </w:rPr>
        <w:t>________________ lì ______________</w:t>
      </w:r>
    </w:p>
    <w:p w:rsidR="00670706" w:rsidRDefault="00744F2F" w:rsidP="00670706">
      <w:pPr>
        <w:widowControl w:val="0"/>
        <w:spacing w:line="360" w:lineRule="auto"/>
        <w:ind w:left="4248"/>
        <w:jc w:val="both"/>
        <w:rPr>
          <w:rFonts w:asciiTheme="majorHAnsi" w:hAnsiTheme="majorHAnsi" w:cs="Times New Roman"/>
          <w:sz w:val="25"/>
          <w:szCs w:val="25"/>
          <w:u w:val="single"/>
        </w:rPr>
      </w:pPr>
      <w:r>
        <w:rPr>
          <w:rFonts w:asciiTheme="majorHAnsi" w:hAnsiTheme="majorHAnsi" w:cs="Times New Roman"/>
          <w:sz w:val="25"/>
          <w:szCs w:val="25"/>
          <w:u w:val="single"/>
        </w:rPr>
        <w:t>Firma</w:t>
      </w:r>
    </w:p>
    <w:p w:rsidR="00744F2F" w:rsidRDefault="00744F2F" w:rsidP="00670706">
      <w:pPr>
        <w:widowControl w:val="0"/>
        <w:spacing w:line="360" w:lineRule="auto"/>
        <w:ind w:left="4248"/>
        <w:jc w:val="both"/>
        <w:rPr>
          <w:rFonts w:asciiTheme="majorHAnsi" w:hAnsiTheme="majorHAnsi" w:cs="Times New Roman"/>
          <w:sz w:val="25"/>
          <w:szCs w:val="25"/>
          <w:u w:val="single"/>
        </w:rPr>
      </w:pPr>
    </w:p>
    <w:p w:rsidR="00744F2F" w:rsidRPr="00670706" w:rsidRDefault="00744F2F" w:rsidP="00670706">
      <w:pPr>
        <w:widowControl w:val="0"/>
        <w:spacing w:line="360" w:lineRule="auto"/>
        <w:ind w:left="4248"/>
        <w:jc w:val="both"/>
        <w:rPr>
          <w:rFonts w:asciiTheme="majorHAnsi" w:hAnsiTheme="majorHAnsi" w:cs="Times New Roman"/>
          <w:sz w:val="25"/>
          <w:szCs w:val="25"/>
          <w:u w:val="single"/>
        </w:rPr>
      </w:pPr>
    </w:p>
    <w:p w:rsidR="00670706" w:rsidRPr="00670706" w:rsidRDefault="00670706" w:rsidP="00670706">
      <w:pPr>
        <w:widowControl w:val="0"/>
        <w:spacing w:line="360" w:lineRule="auto"/>
        <w:ind w:left="4253" w:hanging="6"/>
        <w:jc w:val="both"/>
        <w:rPr>
          <w:rFonts w:asciiTheme="majorHAnsi" w:hAnsiTheme="majorHAnsi" w:cs="Times New Roman"/>
          <w:sz w:val="25"/>
          <w:szCs w:val="25"/>
        </w:rPr>
      </w:pPr>
      <w:r w:rsidRPr="00670706">
        <w:rPr>
          <w:rFonts w:asciiTheme="majorHAnsi" w:hAnsiTheme="majorHAnsi" w:cs="Times New Roman"/>
          <w:sz w:val="25"/>
          <w:szCs w:val="25"/>
        </w:rPr>
        <w:t xml:space="preserve">Sottoscrizione non autenticata, ma corredata da copia fotostatica del documento di identità del firmatario (art.38 co.3 del D.P.R. n. 445/00) </w:t>
      </w:r>
    </w:p>
    <w:p w:rsidR="00670706" w:rsidRPr="00670706" w:rsidRDefault="00670706" w:rsidP="00670706">
      <w:pPr>
        <w:pStyle w:val="Intestazione"/>
        <w:spacing w:after="120" w:line="300" w:lineRule="atLeast"/>
        <w:jc w:val="center"/>
        <w:rPr>
          <w:rFonts w:asciiTheme="majorHAnsi" w:hAnsiTheme="majorHAnsi"/>
          <w:b/>
          <w:sz w:val="18"/>
          <w:szCs w:val="18"/>
          <w:lang w:val="it-IT"/>
        </w:rPr>
      </w:pPr>
    </w:p>
    <w:p w:rsidR="00670706" w:rsidRPr="00670706" w:rsidRDefault="00670706" w:rsidP="00670706">
      <w:pPr>
        <w:pStyle w:val="Intestazione"/>
        <w:spacing w:after="120" w:line="300" w:lineRule="atLeast"/>
        <w:jc w:val="center"/>
        <w:rPr>
          <w:rFonts w:asciiTheme="majorHAnsi" w:hAnsiTheme="majorHAnsi"/>
          <w:b/>
          <w:sz w:val="20"/>
          <w:szCs w:val="20"/>
        </w:rPr>
      </w:pPr>
      <w:r w:rsidRPr="00670706">
        <w:rPr>
          <w:rFonts w:asciiTheme="majorHAnsi" w:hAnsiTheme="majorHAnsi"/>
          <w:b/>
          <w:sz w:val="20"/>
          <w:szCs w:val="20"/>
        </w:rPr>
        <w:t>N</w:t>
      </w:r>
      <w:r w:rsidRPr="00670706">
        <w:rPr>
          <w:rFonts w:asciiTheme="majorHAnsi" w:hAnsiTheme="majorHAnsi"/>
          <w:b/>
          <w:sz w:val="20"/>
          <w:szCs w:val="20"/>
          <w:lang w:eastAsia="en-US"/>
        </w:rPr>
        <w:t xml:space="preserve">uovi controlli antimafia introdotti dal </w:t>
      </w:r>
      <w:proofErr w:type="spellStart"/>
      <w:r w:rsidRPr="00670706">
        <w:rPr>
          <w:rFonts w:asciiTheme="majorHAnsi" w:hAnsiTheme="majorHAnsi"/>
          <w:b/>
          <w:sz w:val="20"/>
          <w:szCs w:val="20"/>
          <w:lang w:eastAsia="en-US"/>
        </w:rPr>
        <w:t>D.Lgs</w:t>
      </w:r>
      <w:proofErr w:type="spellEnd"/>
      <w:r w:rsidRPr="00670706">
        <w:rPr>
          <w:rFonts w:asciiTheme="majorHAnsi" w:hAnsiTheme="majorHAnsi"/>
          <w:b/>
          <w:sz w:val="20"/>
          <w:szCs w:val="20"/>
          <w:lang w:eastAsia="en-US"/>
        </w:rPr>
        <w:t xml:space="preserve"> n. 159/2011 e successive modifiche e correzioni (</w:t>
      </w:r>
      <w:proofErr w:type="spellStart"/>
      <w:r w:rsidRPr="00670706">
        <w:rPr>
          <w:rFonts w:asciiTheme="majorHAnsi" w:hAnsiTheme="majorHAnsi"/>
          <w:b/>
          <w:sz w:val="20"/>
          <w:szCs w:val="20"/>
          <w:lang w:eastAsia="en-US"/>
        </w:rPr>
        <w:t>D.Lgs.</w:t>
      </w:r>
      <w:proofErr w:type="spellEnd"/>
      <w:r w:rsidRPr="00670706">
        <w:rPr>
          <w:rFonts w:asciiTheme="majorHAnsi" w:hAnsiTheme="majorHAnsi"/>
          <w:b/>
          <w:sz w:val="20"/>
          <w:szCs w:val="20"/>
          <w:lang w:eastAsia="en-US"/>
        </w:rPr>
        <w:t xml:space="preserve"> 218/2012). </w:t>
      </w:r>
      <w:r w:rsidRPr="00670706">
        <w:rPr>
          <w:rFonts w:asciiTheme="majorHAnsi" w:hAnsiTheme="majorHAnsi"/>
          <w:b/>
          <w:sz w:val="20"/>
          <w:szCs w:val="20"/>
        </w:rPr>
        <w:t>Soggetti sottoposti a controlli antimafia</w:t>
      </w:r>
    </w:p>
    <w:p w:rsidR="00670706" w:rsidRPr="00670706" w:rsidRDefault="00670706" w:rsidP="00670706">
      <w:pPr>
        <w:spacing w:after="120" w:line="300" w:lineRule="atLeast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670706">
        <w:rPr>
          <w:rFonts w:asciiTheme="majorHAnsi" w:hAnsiTheme="majorHAnsi" w:cs="Times New Roman"/>
          <w:b/>
          <w:sz w:val="20"/>
          <w:szCs w:val="20"/>
        </w:rPr>
        <w:t xml:space="preserve">Art. 85 del </w:t>
      </w:r>
      <w:proofErr w:type="spellStart"/>
      <w:r w:rsidRPr="00670706">
        <w:rPr>
          <w:rFonts w:asciiTheme="majorHAnsi" w:hAnsiTheme="majorHAnsi" w:cs="Times New Roman"/>
          <w:b/>
          <w:sz w:val="20"/>
          <w:szCs w:val="20"/>
        </w:rPr>
        <w:t>D.Lgs</w:t>
      </w:r>
      <w:proofErr w:type="spellEnd"/>
      <w:r w:rsidRPr="00670706">
        <w:rPr>
          <w:rFonts w:asciiTheme="majorHAnsi" w:hAnsiTheme="majorHAnsi" w:cs="Times New Roman"/>
          <w:b/>
          <w:sz w:val="20"/>
          <w:szCs w:val="20"/>
        </w:rPr>
        <w:t xml:space="preserve"> 159/2011</w:t>
      </w:r>
    </w:p>
    <w:p w:rsidR="00670706" w:rsidRPr="00670706" w:rsidRDefault="00670706" w:rsidP="00670706">
      <w:pPr>
        <w:spacing w:after="120" w:line="300" w:lineRule="atLeast"/>
        <w:jc w:val="center"/>
        <w:rPr>
          <w:rFonts w:asciiTheme="majorHAnsi" w:hAnsi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0"/>
        <w:gridCol w:w="5656"/>
      </w:tblGrid>
      <w:tr w:rsidR="00670706" w:rsidRPr="00670706" w:rsidTr="00670706">
        <w:trPr>
          <w:trHeight w:val="837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Impresa individuale</w:t>
            </w:r>
          </w:p>
        </w:tc>
        <w:tc>
          <w:tcPr>
            <w:tcW w:w="3161" w:type="pct"/>
          </w:tcPr>
          <w:p w:rsidR="00670706" w:rsidRPr="00670706" w:rsidRDefault="00670706" w:rsidP="00670706">
            <w:pPr>
              <w:pStyle w:val="Paragrafoelenco"/>
              <w:numPr>
                <w:ilvl w:val="0"/>
                <w:numId w:val="4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Titolare dell’impresa 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4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direttore tecnico (se previsto)  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4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familiari conviventi dei soggetti di cui ai punti 1 e 2</w:t>
            </w:r>
          </w:p>
        </w:tc>
      </w:tr>
      <w:tr w:rsidR="00670706" w:rsidRPr="00670706" w:rsidTr="00670706">
        <w:trPr>
          <w:trHeight w:val="692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Associazioni</w:t>
            </w:r>
          </w:p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</w:tc>
        <w:tc>
          <w:tcPr>
            <w:tcW w:w="3161" w:type="pct"/>
          </w:tcPr>
          <w:p w:rsidR="00670706" w:rsidRPr="00670706" w:rsidRDefault="00670706" w:rsidP="00670706">
            <w:pPr>
              <w:numPr>
                <w:ilvl w:val="0"/>
                <w:numId w:val="14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Legali rappresentanti</w:t>
            </w:r>
          </w:p>
          <w:p w:rsidR="00670706" w:rsidRPr="00670706" w:rsidRDefault="00670706" w:rsidP="00670706">
            <w:pPr>
              <w:numPr>
                <w:ilvl w:val="0"/>
                <w:numId w:val="14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membri del collegio dei revisori dei conti o sindacale (se previsti)</w:t>
            </w:r>
          </w:p>
          <w:p w:rsidR="00670706" w:rsidRPr="00670706" w:rsidRDefault="00670706" w:rsidP="00670706">
            <w:pPr>
              <w:numPr>
                <w:ilvl w:val="0"/>
                <w:numId w:val="14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familiari conviventi dei soggetti di cui al punto 1 e 2</w:t>
            </w:r>
          </w:p>
        </w:tc>
      </w:tr>
      <w:tr w:rsidR="00670706" w:rsidRPr="00670706" w:rsidTr="00670706">
        <w:trPr>
          <w:trHeight w:val="1977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lastRenderedPageBreak/>
              <w:t>Società di capitali, cooperative o Società a Responsabilità Limitata</w:t>
            </w:r>
          </w:p>
        </w:tc>
        <w:tc>
          <w:tcPr>
            <w:tcW w:w="3161" w:type="pct"/>
          </w:tcPr>
          <w:p w:rsidR="00670706" w:rsidRPr="00670706" w:rsidRDefault="00670706" w:rsidP="00670706">
            <w:pPr>
              <w:pStyle w:val="Paragrafoelenco"/>
              <w:numPr>
                <w:ilvl w:val="0"/>
                <w:numId w:val="5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Legale rappresentante 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5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Amministratori (presidente del </w:t>
            </w:r>
            <w:proofErr w:type="spellStart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CdA</w:t>
            </w:r>
            <w:proofErr w:type="spellEnd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/amministratore   delegato, consiglieri)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5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direttore tecnico (se previsto)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5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membri del collegio sindacale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5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socio di maggioranza (nelle società con un numero di soci pari o inferiore a 4) 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5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socio ( in caso di società unipersonale)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5"/>
              </w:numPr>
              <w:spacing w:after="60"/>
              <w:ind w:left="601" w:hanging="426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membri del collegio sindacale o, nei casi  contemplati dall’ art. 2477 del codice civile, al sindaco, nonché ai soggetti che svolgono i compiti di vigilanza di cui all’art. 6, comma 1, lettera b) del </w:t>
            </w:r>
            <w:proofErr w:type="spellStart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D.Lgs</w:t>
            </w:r>
            <w:proofErr w:type="spellEnd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 231/2001;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5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familiari conviventi dei soggetti di cui ai punti 1-2-3-4-5-6-7 </w:t>
            </w:r>
          </w:p>
        </w:tc>
      </w:tr>
      <w:tr w:rsidR="00670706" w:rsidRPr="00670706" w:rsidTr="00670706">
        <w:trPr>
          <w:trHeight w:val="844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Società semplice e in nome collettivo</w:t>
            </w:r>
          </w:p>
        </w:tc>
        <w:tc>
          <w:tcPr>
            <w:tcW w:w="3161" w:type="pct"/>
          </w:tcPr>
          <w:p w:rsidR="00670706" w:rsidRPr="00670706" w:rsidRDefault="00670706" w:rsidP="00670706">
            <w:pPr>
              <w:pStyle w:val="Paragrafoelenco"/>
              <w:numPr>
                <w:ilvl w:val="0"/>
                <w:numId w:val="6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tutti i soci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6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direttore tecnico (se previsto)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6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membri del collegio sindacale (se previsti)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6"/>
              </w:numPr>
              <w:spacing w:after="60"/>
              <w:ind w:left="601" w:hanging="426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familiari  conviventi dei soggetti di cui ai punti 1,2 e 3</w:t>
            </w:r>
          </w:p>
        </w:tc>
      </w:tr>
      <w:tr w:rsidR="00670706" w:rsidRPr="00670706" w:rsidTr="00670706">
        <w:trPr>
          <w:trHeight w:val="841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Società in accomandita semplice</w:t>
            </w:r>
          </w:p>
        </w:tc>
        <w:tc>
          <w:tcPr>
            <w:tcW w:w="3161" w:type="pct"/>
          </w:tcPr>
          <w:p w:rsidR="00670706" w:rsidRPr="00670706" w:rsidRDefault="00670706" w:rsidP="00670706">
            <w:pPr>
              <w:pStyle w:val="Paragrafoelenco"/>
              <w:numPr>
                <w:ilvl w:val="0"/>
                <w:numId w:val="7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soci accomandatari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7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direttore tecnico (se previsto)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7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membri del collegio sindacale (se previsti)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7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familiari  conviventi dei soggetti di cui ai punti 1,2 e 3</w:t>
            </w:r>
          </w:p>
        </w:tc>
      </w:tr>
      <w:tr w:rsidR="00670706" w:rsidRPr="00670706" w:rsidTr="00670706">
        <w:trPr>
          <w:trHeight w:val="839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Società estere con sede secondaria  in Italia</w:t>
            </w:r>
          </w:p>
        </w:tc>
        <w:tc>
          <w:tcPr>
            <w:tcW w:w="3161" w:type="pct"/>
          </w:tcPr>
          <w:p w:rsidR="00670706" w:rsidRPr="00670706" w:rsidRDefault="00670706" w:rsidP="00670706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coloro che le rappresentano stabilmente in Italia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direttore tecnico (se previsto)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membri del collegio sindacale (se previsti)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familiari  conviventi dei soggetti di cui ai punti 1, 2  e 3</w:t>
            </w:r>
          </w:p>
        </w:tc>
      </w:tr>
      <w:tr w:rsidR="00670706" w:rsidRPr="00670706" w:rsidTr="00670706">
        <w:trPr>
          <w:trHeight w:val="705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Società estere  prive di sede secondaria  con rappresentanza stabile in Italia</w:t>
            </w:r>
          </w:p>
        </w:tc>
        <w:tc>
          <w:tcPr>
            <w:tcW w:w="3161" w:type="pct"/>
          </w:tcPr>
          <w:p w:rsidR="00670706" w:rsidRPr="00670706" w:rsidRDefault="00670706" w:rsidP="00670706">
            <w:pPr>
              <w:pStyle w:val="Paragrafoelenco"/>
              <w:numPr>
                <w:ilvl w:val="0"/>
                <w:numId w:val="9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Coloro che esercitano poteri di amministrazione (presidente del </w:t>
            </w:r>
            <w:proofErr w:type="spellStart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CdA</w:t>
            </w:r>
            <w:proofErr w:type="spellEnd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/amministratore   delegato, consiglieri) rappresentanza o direzione dell’ impresa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9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familiari conviventi dei soggetti di cui al punto 1 </w:t>
            </w:r>
          </w:p>
        </w:tc>
      </w:tr>
      <w:tr w:rsidR="00670706" w:rsidRPr="00670706" w:rsidTr="00670706">
        <w:trPr>
          <w:trHeight w:val="983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Società personali (oltre a quanto espressamente previsto per le società in nome collettivo e accomandita semplice)</w:t>
            </w:r>
          </w:p>
        </w:tc>
        <w:tc>
          <w:tcPr>
            <w:tcW w:w="3161" w:type="pct"/>
          </w:tcPr>
          <w:p w:rsidR="00670706" w:rsidRPr="00670706" w:rsidRDefault="00670706" w:rsidP="00670706">
            <w:pPr>
              <w:pStyle w:val="Paragrafoelenco"/>
              <w:numPr>
                <w:ilvl w:val="0"/>
                <w:numId w:val="10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Soci persone fisiche delle società personali o di capitali che sono socie della società personale esaminata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0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Direttore tecnico (se previsto)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0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membri del collegio sindacale (se previsti)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0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familiari conviventi dei soggetti di cui ai punti 1,2 e 3</w:t>
            </w:r>
          </w:p>
        </w:tc>
      </w:tr>
      <w:tr w:rsidR="00670706" w:rsidRPr="00670706" w:rsidTr="00670706">
        <w:trPr>
          <w:trHeight w:val="2252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3161" w:type="pct"/>
          </w:tcPr>
          <w:p w:rsidR="00670706" w:rsidRPr="00670706" w:rsidRDefault="00670706" w:rsidP="00670706">
            <w:pPr>
              <w:pStyle w:val="Paragrafoelenco"/>
              <w:numPr>
                <w:ilvl w:val="0"/>
                <w:numId w:val="11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legale rappresentante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1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componenti organo di amministrazione (presidente del </w:t>
            </w:r>
            <w:proofErr w:type="spellStart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CdA</w:t>
            </w:r>
            <w:proofErr w:type="spellEnd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/amministratore   delegato, consiglieri)</w:t>
            </w:r>
            <w:r w:rsidRPr="00670706">
              <w:rPr>
                <w:rStyle w:val="Rimandonotaapidipagina"/>
                <w:rFonts w:asciiTheme="majorHAnsi" w:hAnsiTheme="majorHAnsi" w:cs="Times New Roman"/>
                <w:sz w:val="18"/>
                <w:szCs w:val="18"/>
              </w:rPr>
              <w:footnoteReference w:id="1"/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1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direttore tecnico (se previsto)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1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membri del collegio sindacale (se previsti)</w:t>
            </w:r>
            <w:r w:rsidRPr="00670706">
              <w:rPr>
                <w:rStyle w:val="Rimandonotaapidipagina"/>
                <w:rFonts w:asciiTheme="majorHAnsi" w:hAnsiTheme="majorHAnsi" w:cs="Times New Roman"/>
                <w:sz w:val="18"/>
                <w:szCs w:val="18"/>
              </w:rPr>
              <w:footnoteReference w:id="2"/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1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percento, ed  ai soci o consorziati per conto dei quali le società consortili o i consorzi operino in modo esclusivo nei confronti della pubblica amministrazione;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1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familiari conviventi dei soggetti di cui ai punti 1,2,3,4 e 5</w:t>
            </w:r>
          </w:p>
        </w:tc>
      </w:tr>
      <w:tr w:rsidR="00670706" w:rsidRPr="00670706" w:rsidTr="00670706">
        <w:trPr>
          <w:trHeight w:val="1525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>Consorzi ex art. 2602 c.c. non aventi attività esterna e per i gruppi europei di interesse economico</w:t>
            </w:r>
          </w:p>
        </w:tc>
        <w:tc>
          <w:tcPr>
            <w:tcW w:w="3161" w:type="pct"/>
          </w:tcPr>
          <w:p w:rsidR="00670706" w:rsidRPr="00670706" w:rsidRDefault="00670706" w:rsidP="00670706">
            <w:pPr>
              <w:pStyle w:val="Paragrafoelenco"/>
              <w:numPr>
                <w:ilvl w:val="0"/>
                <w:numId w:val="13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legale rappresentante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3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eventuali componenti dell’ organo di amministrazione (presidente del </w:t>
            </w:r>
            <w:proofErr w:type="spellStart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CdA</w:t>
            </w:r>
            <w:proofErr w:type="spellEnd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/amministratore   delegato, consiglieri di cui alla nota 2)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3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direttore tecnico (se previsto)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3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imprenditori e società consorziate (inoltre relativi legale rappresentante ed eventuali componenti dell’ organo di amministrazione di cui alla nota 2)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3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membri del collegio sindacale (se previsti, vedere nota 3)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3"/>
              </w:numPr>
              <w:spacing w:after="60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familiari conviventi dei soggetti di cui ai punti 1,2,3,4 e 5</w:t>
            </w:r>
          </w:p>
        </w:tc>
      </w:tr>
      <w:tr w:rsidR="00670706" w:rsidRPr="00670706" w:rsidTr="00670706">
        <w:trPr>
          <w:trHeight w:val="1198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lastRenderedPageBreak/>
              <w:t>Raggruppamenti temporanei di imprese</w:t>
            </w:r>
          </w:p>
        </w:tc>
        <w:tc>
          <w:tcPr>
            <w:tcW w:w="3161" w:type="pct"/>
          </w:tcPr>
          <w:p w:rsidR="00670706" w:rsidRPr="00670706" w:rsidRDefault="00670706" w:rsidP="00670706">
            <w:pPr>
              <w:pStyle w:val="Paragrafoelenco"/>
              <w:numPr>
                <w:ilvl w:val="0"/>
                <w:numId w:val="12"/>
              </w:numPr>
              <w:spacing w:after="60"/>
              <w:ind w:left="742" w:hanging="425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tutte le imprese costituenti il Raggruppamento anche se aventi sede all’ estero, nonché le persone fisiche presenti al loro interno, come individuate per ciascuna  tipologia di imprese e società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2"/>
              </w:numPr>
              <w:spacing w:after="60"/>
              <w:ind w:left="742" w:hanging="425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direttore tecnico (se previsto)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2"/>
              </w:numPr>
              <w:spacing w:after="60"/>
              <w:ind w:left="742" w:hanging="425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membri del collegio sindacale (se previsti, vedere nota 2)</w:t>
            </w:r>
          </w:p>
          <w:p w:rsidR="00670706" w:rsidRPr="00670706" w:rsidRDefault="00670706" w:rsidP="00670706">
            <w:pPr>
              <w:pStyle w:val="Paragrafoelenco"/>
              <w:numPr>
                <w:ilvl w:val="0"/>
                <w:numId w:val="12"/>
              </w:numPr>
              <w:spacing w:after="60"/>
              <w:ind w:left="742" w:hanging="425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familiari conviventi dei soggetti di cui ai punti 1, 2 e 3</w:t>
            </w:r>
          </w:p>
        </w:tc>
      </w:tr>
      <w:tr w:rsidR="00670706" w:rsidRPr="00670706" w:rsidTr="00670706">
        <w:trPr>
          <w:trHeight w:val="2263"/>
        </w:trPr>
        <w:tc>
          <w:tcPr>
            <w:tcW w:w="1839" w:type="pct"/>
          </w:tcPr>
          <w:p w:rsidR="00670706" w:rsidRPr="00670706" w:rsidRDefault="00670706" w:rsidP="00670706">
            <w:pPr>
              <w:spacing w:after="120" w:line="30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670706">
              <w:rPr>
                <w:rFonts w:asciiTheme="majorHAnsi" w:hAnsiTheme="majorHAnsi" w:cs="Times New Roman"/>
                <w:b/>
                <w:sz w:val="18"/>
                <w:szCs w:val="18"/>
                <w:u w:val="single"/>
              </w:rPr>
              <w:t>concessionarie nel settore dei giochi pubblici</w:t>
            </w:r>
          </w:p>
        </w:tc>
        <w:tc>
          <w:tcPr>
            <w:tcW w:w="3161" w:type="pct"/>
          </w:tcPr>
          <w:p w:rsidR="00670706" w:rsidRPr="00670706" w:rsidRDefault="00670706" w:rsidP="00670706">
            <w:pPr>
              <w:spacing w:after="60" w:line="300" w:lineRule="atLeast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 di capitali, la documentazione deve riferirsi anche al legale rappresentante e agli eventuali componenti dell'organo di amministrazione della </w:t>
            </w:r>
            <w:proofErr w:type="spellStart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societa'socia</w:t>
            </w:r>
            <w:proofErr w:type="spellEnd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, alle persone fisiche che, direttamente o indirettamente, controllano tale </w:t>
            </w:r>
            <w:proofErr w:type="spellStart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societa'</w:t>
            </w:r>
            <w:proofErr w:type="spellEnd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>nonche</w:t>
            </w:r>
            <w:proofErr w:type="spellEnd"/>
            <w:r w:rsidRPr="00670706">
              <w:rPr>
                <w:rFonts w:asciiTheme="majorHAnsi" w:hAnsiTheme="majorHAnsi" w:cs="Times New Roman"/>
                <w:sz w:val="18"/>
                <w:szCs w:val="18"/>
              </w:rPr>
              <w:t xml:space="preserve">' ai direttori generali e ai soggetti responsabili delle sedi secondarie o delle stabili organizzazioni in Italia di soggetti non residenti. La documentazione di cui al periodo precedente deve riferirsi anche al coniuge non separato.  </w:t>
            </w:r>
          </w:p>
        </w:tc>
      </w:tr>
    </w:tbl>
    <w:p w:rsidR="00670706" w:rsidRPr="00670706" w:rsidRDefault="00670706" w:rsidP="00670706">
      <w:pPr>
        <w:pStyle w:val="Testonotaapidipagina"/>
        <w:spacing w:after="120" w:line="300" w:lineRule="atLeast"/>
        <w:jc w:val="both"/>
        <w:rPr>
          <w:rFonts w:asciiTheme="majorHAnsi" w:hAnsiTheme="majorHAnsi"/>
        </w:rPr>
      </w:pPr>
    </w:p>
    <w:p w:rsidR="00670706" w:rsidRPr="00670706" w:rsidRDefault="00670706" w:rsidP="00670706">
      <w:pPr>
        <w:pStyle w:val="Testonotaapidipagina"/>
        <w:numPr>
          <w:ilvl w:val="0"/>
          <w:numId w:val="16"/>
        </w:numPr>
        <w:spacing w:after="120" w:line="300" w:lineRule="atLeast"/>
        <w:ind w:left="142" w:hanging="284"/>
        <w:jc w:val="both"/>
        <w:rPr>
          <w:rFonts w:asciiTheme="majorHAnsi" w:hAnsiTheme="majorHAnsi"/>
        </w:rPr>
      </w:pPr>
      <w:r w:rsidRPr="00670706">
        <w:rPr>
          <w:rFonts w:asciiTheme="majorHAnsi" w:hAnsiTheme="majorHAnsi"/>
        </w:rPr>
        <w:t xml:space="preserve">Si precisa che i controlli antimafia sono effettuati anche sui procuratori e sui procuratori speciali nonché, nei casi contemplati dall’art. art. 2477 del c.c., al sindaco ed ai soggetti che svolgono i compiti di vigilanza di cui all’art. 6, comma 1 , </w:t>
      </w:r>
      <w:proofErr w:type="spellStart"/>
      <w:r w:rsidRPr="00670706">
        <w:rPr>
          <w:rFonts w:asciiTheme="majorHAnsi" w:hAnsiTheme="majorHAnsi"/>
        </w:rPr>
        <w:t>lett</w:t>
      </w:r>
      <w:proofErr w:type="spellEnd"/>
      <w:r w:rsidRPr="00670706">
        <w:rPr>
          <w:rFonts w:asciiTheme="majorHAnsi" w:hAnsiTheme="majorHAnsi"/>
        </w:rPr>
        <w:t xml:space="preserve">. b) del </w:t>
      </w:r>
      <w:proofErr w:type="spellStart"/>
      <w:r w:rsidRPr="00670706">
        <w:rPr>
          <w:rFonts w:asciiTheme="majorHAnsi" w:hAnsiTheme="majorHAnsi"/>
        </w:rPr>
        <w:t>D.Lgs</w:t>
      </w:r>
      <w:proofErr w:type="spellEnd"/>
      <w:r w:rsidRPr="00670706">
        <w:rPr>
          <w:rFonts w:asciiTheme="majorHAnsi" w:hAnsiTheme="majorHAnsi"/>
        </w:rPr>
        <w:t xml:space="preserve">  8 giugno 2011, n. 231.</w:t>
      </w:r>
    </w:p>
    <w:p w:rsidR="00670706" w:rsidRPr="00670706" w:rsidRDefault="00670706" w:rsidP="00670706">
      <w:pPr>
        <w:pStyle w:val="Testonotaapidipagina"/>
        <w:numPr>
          <w:ilvl w:val="0"/>
          <w:numId w:val="16"/>
        </w:numPr>
        <w:spacing w:after="120" w:line="300" w:lineRule="atLeast"/>
        <w:ind w:left="142" w:hanging="284"/>
        <w:jc w:val="both"/>
        <w:rPr>
          <w:rFonts w:asciiTheme="majorHAnsi" w:hAnsiTheme="majorHAnsi"/>
        </w:rPr>
      </w:pPr>
      <w:r w:rsidRPr="00670706">
        <w:rPr>
          <w:rFonts w:asciiTheme="majorHAnsi" w:hAnsiTheme="majorHAnsi"/>
        </w:rPr>
        <w:t>Per componenti del consiglio di amministrazione si intendono: presidente del C.d.A., Amministratore Delegato, Consiglieri.</w:t>
      </w:r>
    </w:p>
    <w:p w:rsidR="00670706" w:rsidRPr="00670706" w:rsidRDefault="00670706" w:rsidP="00670706">
      <w:pPr>
        <w:pStyle w:val="Testonotaapidipagina"/>
        <w:numPr>
          <w:ilvl w:val="0"/>
          <w:numId w:val="16"/>
        </w:numPr>
        <w:spacing w:after="120" w:line="300" w:lineRule="atLeast"/>
        <w:ind w:left="142" w:hanging="284"/>
        <w:jc w:val="both"/>
        <w:rPr>
          <w:rFonts w:asciiTheme="majorHAnsi" w:hAnsiTheme="majorHAnsi"/>
        </w:rPr>
      </w:pPr>
      <w:r w:rsidRPr="00670706">
        <w:rPr>
          <w:rFonts w:asciiTheme="majorHAnsi" w:hAnsiTheme="majorHAnsi"/>
        </w:rPr>
        <w:t>Per sindaci si intendono sia quelli effettivi che supplenti.</w:t>
      </w:r>
    </w:p>
    <w:p w:rsidR="00670706" w:rsidRPr="00670706" w:rsidRDefault="00670706" w:rsidP="00670706">
      <w:pPr>
        <w:tabs>
          <w:tab w:val="left" w:pos="1560"/>
        </w:tabs>
        <w:spacing w:after="120" w:line="300" w:lineRule="atLeast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70706">
        <w:rPr>
          <w:rFonts w:asciiTheme="majorHAnsi" w:hAnsiTheme="majorHAnsi" w:cs="Times New Roman"/>
          <w:b/>
          <w:sz w:val="20"/>
          <w:szCs w:val="20"/>
        </w:rPr>
        <w:t>PUNTUALIZZAZIONI</w:t>
      </w:r>
    </w:p>
    <w:p w:rsidR="00670706" w:rsidRPr="00670706" w:rsidRDefault="00670706" w:rsidP="00670706">
      <w:pPr>
        <w:numPr>
          <w:ilvl w:val="0"/>
          <w:numId w:val="15"/>
        </w:numPr>
        <w:tabs>
          <w:tab w:val="left" w:pos="426"/>
        </w:tabs>
        <w:spacing w:after="120" w:line="300" w:lineRule="atLeast"/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670706">
        <w:rPr>
          <w:rFonts w:asciiTheme="majorHAnsi" w:hAnsiTheme="majorHAnsi" w:cs="Times New Roman"/>
          <w:b/>
          <w:sz w:val="20"/>
          <w:szCs w:val="20"/>
        </w:rPr>
        <w:t xml:space="preserve">Concetto di “familiari conviventi”: </w:t>
      </w:r>
      <w:r w:rsidRPr="00670706">
        <w:rPr>
          <w:rFonts w:asciiTheme="majorHAnsi" w:hAnsiTheme="majorHAnsi" w:cs="Times New Roman"/>
          <w:sz w:val="20"/>
          <w:szCs w:val="20"/>
        </w:rPr>
        <w:t>per quanto concerne la nozione di “familiari conviventi”, si precisa che per essi si intende “</w:t>
      </w:r>
      <w:r w:rsidRPr="00670706">
        <w:rPr>
          <w:rFonts w:asciiTheme="majorHAnsi" w:hAnsiTheme="majorHAnsi" w:cs="Times New Roman"/>
          <w:b/>
          <w:sz w:val="20"/>
          <w:szCs w:val="20"/>
        </w:rPr>
        <w:t>chiunque conviva</w:t>
      </w:r>
      <w:r w:rsidRPr="00670706">
        <w:rPr>
          <w:rFonts w:asciiTheme="majorHAnsi" w:hAnsiTheme="majorHAnsi" w:cs="Times New Roman"/>
          <w:sz w:val="20"/>
          <w:szCs w:val="20"/>
        </w:rPr>
        <w:t xml:space="preserve">” con i soggetti da controllare ex art. 85 del </w:t>
      </w:r>
      <w:proofErr w:type="spellStart"/>
      <w:r w:rsidRPr="00670706">
        <w:rPr>
          <w:rFonts w:asciiTheme="majorHAnsi" w:hAnsiTheme="majorHAnsi" w:cs="Times New Roman"/>
          <w:sz w:val="20"/>
          <w:szCs w:val="20"/>
        </w:rPr>
        <w:t>D.Lgs</w:t>
      </w:r>
      <w:proofErr w:type="spellEnd"/>
      <w:r w:rsidRPr="00670706">
        <w:rPr>
          <w:rFonts w:asciiTheme="majorHAnsi" w:hAnsiTheme="majorHAnsi" w:cs="Times New Roman"/>
          <w:sz w:val="20"/>
          <w:szCs w:val="20"/>
        </w:rPr>
        <w:t xml:space="preserve"> 159/2011, </w:t>
      </w:r>
      <w:r w:rsidRPr="00670706">
        <w:rPr>
          <w:rFonts w:asciiTheme="majorHAnsi" w:hAnsiTheme="majorHAnsi" w:cs="Times New Roman"/>
          <w:b/>
          <w:sz w:val="20"/>
          <w:szCs w:val="20"/>
        </w:rPr>
        <w:t>purché maggiorenne</w:t>
      </w:r>
      <w:r w:rsidRPr="00670706">
        <w:rPr>
          <w:rFonts w:asciiTheme="majorHAnsi" w:hAnsiTheme="majorHAnsi" w:cs="Times New Roman"/>
          <w:sz w:val="20"/>
          <w:szCs w:val="20"/>
        </w:rPr>
        <w:t>.</w:t>
      </w:r>
    </w:p>
    <w:p w:rsidR="00930437" w:rsidRPr="00BE4BEA" w:rsidRDefault="00670706" w:rsidP="00670706">
      <w:pPr>
        <w:numPr>
          <w:ilvl w:val="0"/>
          <w:numId w:val="15"/>
        </w:numPr>
        <w:tabs>
          <w:tab w:val="left" w:pos="426"/>
        </w:tabs>
        <w:spacing w:after="120" w:line="360" w:lineRule="auto"/>
        <w:ind w:left="426" w:hanging="567"/>
        <w:jc w:val="both"/>
        <w:rPr>
          <w:rFonts w:asciiTheme="majorHAnsi" w:hAnsiTheme="majorHAnsi" w:cs="Times New Roman"/>
          <w:sz w:val="25"/>
          <w:szCs w:val="25"/>
        </w:rPr>
      </w:pPr>
      <w:r w:rsidRPr="00BE4BEA">
        <w:rPr>
          <w:rFonts w:asciiTheme="majorHAnsi" w:hAnsiTheme="majorHAnsi" w:cs="Times New Roman"/>
          <w:b/>
          <w:sz w:val="20"/>
          <w:szCs w:val="20"/>
        </w:rPr>
        <w:t xml:space="preserve">Concetto di “socio di maggioranza”: </w:t>
      </w:r>
      <w:r w:rsidRPr="00BE4BEA">
        <w:rPr>
          <w:rFonts w:asciiTheme="majorHAnsi" w:hAnsiTheme="majorHAnsi" w:cs="Times New Roman"/>
          <w:sz w:val="20"/>
          <w:szCs w:val="20"/>
        </w:rPr>
        <w:t xml:space="preserve">per socio di maggioranza si intende “la persona fisica o giuridica che detiene la maggioranza relativa delle quote o azioni della società interessata”. </w:t>
      </w:r>
      <w:bookmarkStart w:id="0" w:name="_GoBack"/>
      <w:bookmarkEnd w:id="0"/>
    </w:p>
    <w:sectPr w:rsidR="00930437" w:rsidRPr="00BE4BEA" w:rsidSect="009F51DD">
      <w:footerReference w:type="default" r:id="rId9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68" w:rsidRDefault="00E51468" w:rsidP="00930437">
      <w:r>
        <w:separator/>
      </w:r>
    </w:p>
  </w:endnote>
  <w:endnote w:type="continuationSeparator" w:id="0">
    <w:p w:rsidR="00E51468" w:rsidRDefault="00E51468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09685"/>
      <w:docPartObj>
        <w:docPartGallery w:val="Page Numbers (Bottom of Page)"/>
        <w:docPartUnique/>
      </w:docPartObj>
    </w:sdtPr>
    <w:sdtEndPr/>
    <w:sdtContent>
      <w:p w:rsidR="008D299B" w:rsidRDefault="008D29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BEA">
          <w:rPr>
            <w:noProof/>
          </w:rPr>
          <w:t>2</w:t>
        </w:r>
        <w: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68" w:rsidRDefault="00E51468" w:rsidP="00930437">
      <w:r>
        <w:separator/>
      </w:r>
    </w:p>
  </w:footnote>
  <w:footnote w:type="continuationSeparator" w:id="0">
    <w:p w:rsidR="00E51468" w:rsidRDefault="00E51468" w:rsidP="00930437">
      <w:r>
        <w:continuationSeparator/>
      </w:r>
    </w:p>
  </w:footnote>
  <w:footnote w:id="1">
    <w:p w:rsidR="00670706" w:rsidRDefault="00670706" w:rsidP="00670706">
      <w:pPr>
        <w:pStyle w:val="Testonotaapidipagina"/>
        <w:jc w:val="both"/>
      </w:pPr>
    </w:p>
  </w:footnote>
  <w:footnote w:id="2">
    <w:p w:rsidR="00670706" w:rsidRDefault="00670706" w:rsidP="00670706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BD6F38"/>
    <w:multiLevelType w:val="hybridMultilevel"/>
    <w:tmpl w:val="6F3499DC"/>
    <w:lvl w:ilvl="0" w:tplc="0030870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906C6C"/>
    <w:multiLevelType w:val="hybridMultilevel"/>
    <w:tmpl w:val="79C05A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F3776C"/>
    <w:multiLevelType w:val="hybridMultilevel"/>
    <w:tmpl w:val="7DB86F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5"/>
  </w:num>
  <w:num w:numId="5">
    <w:abstractNumId w:val="2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8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84"/>
    <w:rsid w:val="000150D1"/>
    <w:rsid w:val="0013003A"/>
    <w:rsid w:val="0013488C"/>
    <w:rsid w:val="001A2610"/>
    <w:rsid w:val="001D7AC6"/>
    <w:rsid w:val="00231C58"/>
    <w:rsid w:val="0028206C"/>
    <w:rsid w:val="0039472E"/>
    <w:rsid w:val="003B7921"/>
    <w:rsid w:val="00440F8B"/>
    <w:rsid w:val="00515690"/>
    <w:rsid w:val="00535DD5"/>
    <w:rsid w:val="0054211F"/>
    <w:rsid w:val="005F2292"/>
    <w:rsid w:val="00670706"/>
    <w:rsid w:val="006A49E8"/>
    <w:rsid w:val="00703A33"/>
    <w:rsid w:val="00744F2F"/>
    <w:rsid w:val="007D41D3"/>
    <w:rsid w:val="008A3622"/>
    <w:rsid w:val="008C2FAB"/>
    <w:rsid w:val="008D299B"/>
    <w:rsid w:val="00930437"/>
    <w:rsid w:val="009F51DD"/>
    <w:rsid w:val="00BE4BEA"/>
    <w:rsid w:val="00D42BDC"/>
    <w:rsid w:val="00D843D9"/>
    <w:rsid w:val="00E51468"/>
    <w:rsid w:val="00E541D3"/>
    <w:rsid w:val="00E67407"/>
    <w:rsid w:val="00F02D84"/>
    <w:rsid w:val="00F17215"/>
    <w:rsid w:val="00F47E8B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uiPriority w:val="99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uiPriority w:val="99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47A2-EE83-48F6-BB36-B5F52626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22</cp:revision>
  <dcterms:created xsi:type="dcterms:W3CDTF">2016-10-23T07:11:00Z</dcterms:created>
  <dcterms:modified xsi:type="dcterms:W3CDTF">2016-11-09T11:47:00Z</dcterms:modified>
</cp:coreProperties>
</file>